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4F3B" w14:textId="24E49B23" w:rsidR="00793F00" w:rsidRPr="00471B17" w:rsidRDefault="00793F00" w:rsidP="000A15FA">
      <w:pPr>
        <w:pStyle w:val="StandardWeb"/>
        <w:shd w:val="clear" w:color="auto" w:fill="FFFFFF"/>
        <w:jc w:val="both"/>
        <w:rPr>
          <w:color w:val="000000"/>
        </w:rPr>
      </w:pPr>
      <w:r w:rsidRPr="00471B17">
        <w:rPr>
          <w:color w:val="000000"/>
        </w:rPr>
        <w:t xml:space="preserve">Na temelju članka </w:t>
      </w:r>
      <w:r w:rsidR="00104E4E" w:rsidRPr="00471B17">
        <w:rPr>
          <w:color w:val="000000"/>
        </w:rPr>
        <w:t>78</w:t>
      </w:r>
      <w:r w:rsidRPr="00471B17">
        <w:rPr>
          <w:color w:val="000000"/>
        </w:rPr>
        <w:t xml:space="preserve">. Zakona o koncesijama (»Narodne novine« broj </w:t>
      </w:r>
      <w:r w:rsidR="00471B17" w:rsidRPr="00471B17">
        <w:rPr>
          <w:color w:val="000000"/>
        </w:rPr>
        <w:t>69</w:t>
      </w:r>
      <w:r w:rsidRPr="00471B17">
        <w:rPr>
          <w:color w:val="000000"/>
        </w:rPr>
        <w:t>/1</w:t>
      </w:r>
      <w:r w:rsidR="00471B17" w:rsidRPr="00471B17">
        <w:rPr>
          <w:color w:val="000000"/>
        </w:rPr>
        <w:t>7</w:t>
      </w:r>
      <w:r w:rsidR="00B83A89">
        <w:rPr>
          <w:color w:val="000000"/>
        </w:rPr>
        <w:t>, 107/20</w:t>
      </w:r>
      <w:r w:rsidRPr="00471B17">
        <w:rPr>
          <w:color w:val="000000"/>
        </w:rPr>
        <w:t xml:space="preserve">) i članka 19. Statuta Općine Lopar (»Službene novine Primorsko-goranske županije« broj </w:t>
      </w:r>
      <w:r w:rsidR="0040423C">
        <w:rPr>
          <w:color w:val="000000"/>
        </w:rPr>
        <w:t>22/24</w:t>
      </w:r>
      <w:r w:rsidRPr="00471B17">
        <w:rPr>
          <w:color w:val="000000"/>
        </w:rPr>
        <w:t>), Općinsko vijeće Općine Lopar na</w:t>
      </w:r>
      <w:r w:rsidR="00471B17" w:rsidRPr="00471B17">
        <w:rPr>
          <w:color w:val="000000"/>
        </w:rPr>
        <w:t xml:space="preserve"> </w:t>
      </w:r>
      <w:r w:rsidR="0040423C">
        <w:rPr>
          <w:color w:val="000000"/>
        </w:rPr>
        <w:t>---</w:t>
      </w:r>
      <w:r w:rsidR="00471B17" w:rsidRPr="00471B17">
        <w:rPr>
          <w:color w:val="000000"/>
        </w:rPr>
        <w:t>.</w:t>
      </w:r>
      <w:r w:rsidRPr="00471B17">
        <w:rPr>
          <w:color w:val="000000"/>
        </w:rPr>
        <w:t xml:space="preserve"> sjednici održanoj dana</w:t>
      </w:r>
      <w:r w:rsidR="006F42DE">
        <w:rPr>
          <w:color w:val="000000"/>
        </w:rPr>
        <w:t xml:space="preserve"> </w:t>
      </w:r>
      <w:r w:rsidR="0040423C">
        <w:rPr>
          <w:color w:val="000000"/>
        </w:rPr>
        <w:t>---</w:t>
      </w:r>
      <w:r w:rsidR="006F42DE">
        <w:rPr>
          <w:color w:val="000000"/>
        </w:rPr>
        <w:t xml:space="preserve"> prosinca </w:t>
      </w:r>
      <w:r w:rsidRPr="00471B17">
        <w:rPr>
          <w:color w:val="000000"/>
        </w:rPr>
        <w:t>20</w:t>
      </w:r>
      <w:r w:rsidR="00B83A89">
        <w:rPr>
          <w:color w:val="000000"/>
        </w:rPr>
        <w:t>2</w:t>
      </w:r>
      <w:r w:rsidR="0040423C">
        <w:rPr>
          <w:color w:val="000000"/>
        </w:rPr>
        <w:t>4</w:t>
      </w:r>
      <w:r w:rsidRPr="00471B17">
        <w:rPr>
          <w:color w:val="000000"/>
        </w:rPr>
        <w:t>. godine, donijelo je</w:t>
      </w:r>
    </w:p>
    <w:p w14:paraId="0F708DA3" w14:textId="744C2C78" w:rsidR="00793F00" w:rsidRDefault="00067930" w:rsidP="000A15FA">
      <w:pPr>
        <w:pStyle w:val="StandardWeb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SREDNJOROČNI (TROGODIŠNJI) </w:t>
      </w:r>
      <w:r w:rsidR="00793F00" w:rsidRPr="00471B17">
        <w:rPr>
          <w:b/>
          <w:bCs/>
          <w:color w:val="000000"/>
        </w:rPr>
        <w:t>PLAN</w:t>
      </w:r>
      <w:r w:rsidR="00793F00" w:rsidRPr="00471B17">
        <w:rPr>
          <w:b/>
          <w:bCs/>
          <w:color w:val="000000"/>
        </w:rPr>
        <w:br/>
        <w:t>davanja koncesij</w:t>
      </w:r>
      <w:r>
        <w:rPr>
          <w:b/>
          <w:bCs/>
          <w:color w:val="000000"/>
        </w:rPr>
        <w:t>e</w:t>
      </w:r>
      <w:r w:rsidR="003C563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za razdoblje od 20</w:t>
      </w:r>
      <w:r w:rsidR="00B83A89">
        <w:rPr>
          <w:b/>
          <w:bCs/>
          <w:color w:val="000000"/>
        </w:rPr>
        <w:t>2</w:t>
      </w:r>
      <w:r w:rsidR="0040423C">
        <w:rPr>
          <w:b/>
          <w:bCs/>
          <w:color w:val="000000"/>
        </w:rPr>
        <w:t>5</w:t>
      </w:r>
      <w:r>
        <w:rPr>
          <w:b/>
          <w:bCs/>
          <w:color w:val="000000"/>
        </w:rPr>
        <w:t>. do 202</w:t>
      </w:r>
      <w:r w:rsidR="0040423C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  <w:r w:rsidR="0050003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godine</w:t>
      </w:r>
    </w:p>
    <w:p w14:paraId="6BF65BC9" w14:textId="77777777" w:rsidR="000A15FA" w:rsidRPr="00471B17" w:rsidRDefault="000A15FA" w:rsidP="000A15FA">
      <w:pPr>
        <w:pStyle w:val="StandardWeb"/>
        <w:shd w:val="clear" w:color="auto" w:fill="FFFFFF"/>
        <w:jc w:val="center"/>
        <w:rPr>
          <w:color w:val="000000"/>
        </w:rPr>
      </w:pPr>
    </w:p>
    <w:p w14:paraId="652C2959" w14:textId="77777777" w:rsidR="00793F00" w:rsidRDefault="00793F00" w:rsidP="00793F00">
      <w:pPr>
        <w:pStyle w:val="StandardWeb"/>
        <w:shd w:val="clear" w:color="auto" w:fill="FFFFFF"/>
        <w:jc w:val="center"/>
        <w:rPr>
          <w:color w:val="000000"/>
        </w:rPr>
      </w:pPr>
      <w:r w:rsidRPr="00471B17">
        <w:rPr>
          <w:color w:val="000000"/>
        </w:rPr>
        <w:t>Članak 1.</w:t>
      </w:r>
    </w:p>
    <w:p w14:paraId="6A3B3AEF" w14:textId="0756B2EF" w:rsidR="007621F1" w:rsidRPr="00471B17" w:rsidRDefault="007621F1" w:rsidP="007621F1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Utvrđuje se </w:t>
      </w:r>
      <w:r w:rsidR="00500034">
        <w:rPr>
          <w:color w:val="000000"/>
        </w:rPr>
        <w:t xml:space="preserve">Srednjoročni (trogodišnji) plan </w:t>
      </w:r>
      <w:r>
        <w:rPr>
          <w:color w:val="000000"/>
        </w:rPr>
        <w:t>davanja koncesije na području Općine Lopar za razdoblje od 20</w:t>
      </w:r>
      <w:r w:rsidR="00856FD4">
        <w:rPr>
          <w:color w:val="000000"/>
        </w:rPr>
        <w:t>2</w:t>
      </w:r>
      <w:r w:rsidR="0040423C">
        <w:rPr>
          <w:color w:val="000000"/>
        </w:rPr>
        <w:t>5</w:t>
      </w:r>
      <w:r>
        <w:rPr>
          <w:color w:val="000000"/>
        </w:rPr>
        <w:t>. do 202</w:t>
      </w:r>
      <w:r w:rsidR="0040423C">
        <w:rPr>
          <w:color w:val="000000"/>
        </w:rPr>
        <w:t>7</w:t>
      </w:r>
      <w:r>
        <w:rPr>
          <w:color w:val="000000"/>
        </w:rPr>
        <w:t>.</w:t>
      </w:r>
      <w:r w:rsidR="00500034">
        <w:rPr>
          <w:color w:val="000000"/>
        </w:rPr>
        <w:t xml:space="preserve"> </w:t>
      </w:r>
      <w:r>
        <w:rPr>
          <w:color w:val="000000"/>
        </w:rPr>
        <w:t>godine (dalje u tekstu: Plan).</w:t>
      </w:r>
    </w:p>
    <w:p w14:paraId="7D50C979" w14:textId="77777777" w:rsidR="00793F00" w:rsidRPr="00471B17" w:rsidRDefault="00793F00" w:rsidP="00793F00">
      <w:pPr>
        <w:pStyle w:val="StandardWeb"/>
        <w:shd w:val="clear" w:color="auto" w:fill="FFFFFF"/>
        <w:jc w:val="center"/>
        <w:rPr>
          <w:color w:val="000000"/>
        </w:rPr>
      </w:pPr>
      <w:r w:rsidRPr="00471B17">
        <w:rPr>
          <w:color w:val="000000"/>
        </w:rPr>
        <w:t>Članak 2.</w:t>
      </w:r>
    </w:p>
    <w:p w14:paraId="1F4E2151" w14:textId="6E7E409D" w:rsidR="00793F00" w:rsidRDefault="00793F00" w:rsidP="000A15FA">
      <w:pPr>
        <w:pStyle w:val="StandardWeb"/>
        <w:shd w:val="clear" w:color="auto" w:fill="FFFFFF"/>
        <w:jc w:val="both"/>
        <w:rPr>
          <w:color w:val="000000"/>
        </w:rPr>
      </w:pPr>
      <w:r w:rsidRPr="00471B17">
        <w:rPr>
          <w:color w:val="000000"/>
        </w:rPr>
        <w:t xml:space="preserve">Općina Lopar </w:t>
      </w:r>
      <w:r w:rsidR="00500034">
        <w:rPr>
          <w:color w:val="000000"/>
        </w:rPr>
        <w:t>u razdoblju od 20</w:t>
      </w:r>
      <w:r w:rsidR="00856FD4">
        <w:rPr>
          <w:color w:val="000000"/>
        </w:rPr>
        <w:t>2</w:t>
      </w:r>
      <w:r w:rsidR="0040423C">
        <w:rPr>
          <w:color w:val="000000"/>
        </w:rPr>
        <w:t>5</w:t>
      </w:r>
      <w:r w:rsidR="007621F1">
        <w:rPr>
          <w:color w:val="000000"/>
        </w:rPr>
        <w:t>. do 202</w:t>
      </w:r>
      <w:r w:rsidR="0040423C">
        <w:rPr>
          <w:color w:val="000000"/>
        </w:rPr>
        <w:t>7</w:t>
      </w:r>
      <w:r w:rsidR="007621F1">
        <w:rPr>
          <w:color w:val="000000"/>
        </w:rPr>
        <w:t xml:space="preserve">. godine </w:t>
      </w:r>
      <w:r w:rsidR="00500034">
        <w:rPr>
          <w:color w:val="000000"/>
        </w:rPr>
        <w:t>planira dati slijedeće koncesije</w:t>
      </w:r>
      <w:r w:rsidRPr="00471B17">
        <w:rPr>
          <w:color w:val="000000"/>
        </w:rPr>
        <w:t>:</w:t>
      </w:r>
    </w:p>
    <w:p w14:paraId="416A3A42" w14:textId="52DC31B5" w:rsidR="0040423C" w:rsidRDefault="0040423C" w:rsidP="007975F4">
      <w:pPr>
        <w:pStyle w:val="Standard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1.Vrsta koncesije: PRIJEVOZ PUTNIKA CESTOVNIM VLAKOM (trasa: Rtić- Luka Lopar)</w:t>
      </w:r>
    </w:p>
    <w:p w14:paraId="2349CFF8" w14:textId="77777777" w:rsidR="0040423C" w:rsidRDefault="0040423C" w:rsidP="007975F4">
      <w:pPr>
        <w:pStyle w:val="Standard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Planirani broj koncesija: jedna koncesija tijekom 2025. godine</w:t>
      </w:r>
    </w:p>
    <w:p w14:paraId="61BC2D57" w14:textId="56D66DD2" w:rsidR="0040423C" w:rsidRDefault="0040423C" w:rsidP="007975F4">
      <w:pPr>
        <w:pStyle w:val="Standard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Rok na koji se koncesija planira dati: </w:t>
      </w:r>
      <w:r w:rsidR="00765492">
        <w:rPr>
          <w:color w:val="000000"/>
        </w:rPr>
        <w:t>5</w:t>
      </w:r>
      <w:r>
        <w:rPr>
          <w:color w:val="000000"/>
        </w:rPr>
        <w:t xml:space="preserve"> godin</w:t>
      </w:r>
      <w:r w:rsidR="00765492">
        <w:rPr>
          <w:color w:val="000000"/>
        </w:rPr>
        <w:t>a</w:t>
      </w:r>
    </w:p>
    <w:p w14:paraId="0B24510E" w14:textId="77777777" w:rsidR="0040423C" w:rsidRDefault="0040423C" w:rsidP="007975F4">
      <w:pPr>
        <w:pStyle w:val="Standard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Početak koncesije: 2025. godina</w:t>
      </w:r>
    </w:p>
    <w:p w14:paraId="0B462F86" w14:textId="53A2A48A" w:rsidR="0040423C" w:rsidRDefault="0040423C" w:rsidP="007975F4">
      <w:pPr>
        <w:pStyle w:val="Standard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Procijenjena godišnja naknada: </w:t>
      </w:r>
      <w:r w:rsidR="00765492">
        <w:rPr>
          <w:color w:val="000000"/>
        </w:rPr>
        <w:t>10.00</w:t>
      </w:r>
      <w:r>
        <w:rPr>
          <w:color w:val="000000"/>
        </w:rPr>
        <w:t>0,00 EUR</w:t>
      </w:r>
    </w:p>
    <w:p w14:paraId="1E99EC51" w14:textId="77777777" w:rsidR="0040423C" w:rsidRDefault="0040423C" w:rsidP="007975F4">
      <w:pPr>
        <w:pStyle w:val="Standard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Planirani rashodi od koncesije utvrđuju se u visini troškova pripreme i provedbe postupka za davanje koncesije.</w:t>
      </w:r>
    </w:p>
    <w:p w14:paraId="120BA197" w14:textId="77777777" w:rsidR="0040423C" w:rsidRDefault="0040423C" w:rsidP="007975F4">
      <w:pPr>
        <w:pStyle w:val="Standard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Očekivana gospodarska korist od koncesije utvrđuje se u visini razlike ukupnih godišnjih naknada od koncesije i planiranih rashoda od koncesije.</w:t>
      </w:r>
    </w:p>
    <w:p w14:paraId="6342E03D" w14:textId="77777777" w:rsidR="0040423C" w:rsidRPr="00471B17" w:rsidRDefault="0040423C" w:rsidP="007975F4">
      <w:pPr>
        <w:pStyle w:val="StandardWeb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Pravna osnova za davanje koncesije: Zakon o koncesijama („Narodne novine“ broj 69/17, 107/20), Zakon o prijevozu u cestovnom prometu („Narodne novine“ broj 41/18, 98/19, 30/21, 89/21, 114/22), Zakon o sigurnosti prometa na cestama („Narodne novine“ broj 67/08, 48/10, 74/11, 80/13, 158/13, 92/14, 64/15, 108/17, 70/19, 42/20, 85/22, 114/22, 133/22</w:t>
      </w:r>
      <w:r>
        <w:rPr>
          <w:color w:val="000000"/>
          <w:shd w:val="clear" w:color="auto" w:fill="FFFFFF"/>
        </w:rPr>
        <w:t xml:space="preserve">), </w:t>
      </w:r>
      <w:r>
        <w:rPr>
          <w:color w:val="000000"/>
        </w:rPr>
        <w:t>Odluka o prometovanju cestovnog turističkog vlaka na području Općine Lopar („Službene novine Primorsko -goranske županije“ broj 2/18).</w:t>
      </w:r>
    </w:p>
    <w:p w14:paraId="01D41D07" w14:textId="77777777" w:rsidR="0040423C" w:rsidRPr="00471B17" w:rsidRDefault="0040423C" w:rsidP="000A15FA">
      <w:pPr>
        <w:pStyle w:val="StandardWeb"/>
        <w:shd w:val="clear" w:color="auto" w:fill="FFFFFF"/>
        <w:jc w:val="both"/>
        <w:rPr>
          <w:color w:val="000000"/>
        </w:rPr>
      </w:pPr>
    </w:p>
    <w:p w14:paraId="4B823D87" w14:textId="23FBB90C" w:rsidR="0040423C" w:rsidRPr="00471B17" w:rsidRDefault="0040423C" w:rsidP="0040423C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Pr="00471B17">
        <w:rPr>
          <w:color w:val="000000"/>
        </w:rPr>
        <w:t>Vrsta koncesije: DIMNJAČARSKI POSLOVI</w:t>
      </w:r>
    </w:p>
    <w:p w14:paraId="5E7F3B1C" w14:textId="39BD16CA" w:rsidR="0040423C" w:rsidRPr="00471B17" w:rsidRDefault="0040423C" w:rsidP="0040423C">
      <w:pPr>
        <w:pStyle w:val="StandardWeb"/>
        <w:shd w:val="clear" w:color="auto" w:fill="FFFFFF"/>
        <w:jc w:val="both"/>
        <w:rPr>
          <w:color w:val="000000"/>
        </w:rPr>
      </w:pPr>
      <w:r w:rsidRPr="00471B17">
        <w:rPr>
          <w:color w:val="000000"/>
        </w:rPr>
        <w:t xml:space="preserve">Planirani broj koncesija: </w:t>
      </w:r>
      <w:r>
        <w:rPr>
          <w:color w:val="000000"/>
        </w:rPr>
        <w:t>jedna koncesija tijekom 2026. godine</w:t>
      </w:r>
    </w:p>
    <w:p w14:paraId="520B7D8F" w14:textId="77777777" w:rsidR="0040423C" w:rsidRPr="00471B17" w:rsidRDefault="0040423C" w:rsidP="0040423C">
      <w:pPr>
        <w:pStyle w:val="StandardWeb"/>
        <w:shd w:val="clear" w:color="auto" w:fill="FFFFFF"/>
        <w:jc w:val="both"/>
        <w:rPr>
          <w:color w:val="000000"/>
        </w:rPr>
      </w:pPr>
      <w:r w:rsidRPr="00471B17">
        <w:rPr>
          <w:color w:val="000000"/>
        </w:rPr>
        <w:t>R</w:t>
      </w:r>
      <w:r>
        <w:rPr>
          <w:color w:val="000000"/>
        </w:rPr>
        <w:t>ok na koji se koncesija planira dati</w:t>
      </w:r>
      <w:r w:rsidRPr="00471B17">
        <w:rPr>
          <w:color w:val="000000"/>
        </w:rPr>
        <w:t>: 3 godine</w:t>
      </w:r>
    </w:p>
    <w:p w14:paraId="1DDCAF5E" w14:textId="36BDC005" w:rsidR="0040423C" w:rsidRDefault="0040423C" w:rsidP="0040423C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Početak koncesije: 2026. godina</w:t>
      </w:r>
    </w:p>
    <w:p w14:paraId="36406983" w14:textId="35C0387D" w:rsidR="0040423C" w:rsidRDefault="0040423C" w:rsidP="0040423C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Procijenjena godišnja naknada: 1</w:t>
      </w:r>
      <w:r w:rsidR="007975F4">
        <w:rPr>
          <w:color w:val="000000"/>
        </w:rPr>
        <w:t>50</w:t>
      </w:r>
      <w:r>
        <w:rPr>
          <w:color w:val="000000"/>
        </w:rPr>
        <w:t xml:space="preserve">,00 </w:t>
      </w:r>
      <w:r w:rsidR="007975F4">
        <w:rPr>
          <w:color w:val="000000"/>
        </w:rPr>
        <w:t>EUR</w:t>
      </w:r>
    </w:p>
    <w:p w14:paraId="601CA18D" w14:textId="77777777" w:rsidR="0040423C" w:rsidRDefault="0040423C" w:rsidP="0040423C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Planirani rashodi od koncesije utvrđuju se u visini troškova pripreme i provedbe postupka za davanje koncesije.</w:t>
      </w:r>
    </w:p>
    <w:p w14:paraId="456E8BB1" w14:textId="77777777" w:rsidR="0040423C" w:rsidRDefault="0040423C" w:rsidP="0040423C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Očekivana gospodarska korist od koncesije utvrđuje se u visini razlike ukupnih godišnjih naknada od koncesije i planiranih rashoda od koncesije.</w:t>
      </w:r>
    </w:p>
    <w:p w14:paraId="3CF1ED9A" w14:textId="77777777" w:rsidR="0040423C" w:rsidRDefault="0040423C" w:rsidP="0040423C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Pravna osnova za davanje koncesije: Zakon o komunalnom gospodarstvu („Narodne novine“ broj: 68/18, 110/18, 32/20), Zakon o koncesijama („Narodne novine“ broj: 69/17, 107/20), Odluka o obavljanju dimnjačarskih poslova („Službene novine Primorsko-goranske županije“ broj 42/09, 44/10).</w:t>
      </w:r>
    </w:p>
    <w:p w14:paraId="79B50102" w14:textId="77777777" w:rsidR="00596B84" w:rsidRDefault="00DB1787" w:rsidP="00DB1787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3.</w:t>
      </w:r>
    </w:p>
    <w:p w14:paraId="2FF4B385" w14:textId="77777777" w:rsidR="00DB1787" w:rsidRDefault="00DB1787" w:rsidP="000A15FA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Općinsko vijeće Općine Lopar tijekom kalendarske godine ovisno o okolnostima može promijeniti ovaj Plan davanja koncesije.</w:t>
      </w:r>
    </w:p>
    <w:p w14:paraId="5997D0A7" w14:textId="77777777" w:rsidR="00DB1787" w:rsidRDefault="00DB1787" w:rsidP="00DB1787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4.</w:t>
      </w:r>
    </w:p>
    <w:p w14:paraId="302C809E" w14:textId="77777777" w:rsidR="000A15FA" w:rsidRDefault="00DB1787" w:rsidP="006F456B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Plan davanja koncesije dostavlja se ministarstvu nadležnom za financije.</w:t>
      </w:r>
    </w:p>
    <w:p w14:paraId="364F0118" w14:textId="77777777" w:rsidR="00DB1787" w:rsidRDefault="00DB1787" w:rsidP="000A15FA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Članak 5.</w:t>
      </w:r>
    </w:p>
    <w:p w14:paraId="0FE9CB71" w14:textId="77777777" w:rsidR="00DB1787" w:rsidRDefault="00DB1787" w:rsidP="000A15FA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Ovaj Plan stupa na snagu osmog dana od dana objave  u „Službenim novinama Primorsko-goranske župani</w:t>
      </w:r>
      <w:r w:rsidR="000A15FA">
        <w:rPr>
          <w:color w:val="000000"/>
        </w:rPr>
        <w:t>je.</w:t>
      </w:r>
    </w:p>
    <w:p w14:paraId="172E59BD" w14:textId="77777777" w:rsidR="000A15FA" w:rsidRDefault="000A15FA" w:rsidP="00471B17">
      <w:pPr>
        <w:pStyle w:val="StandardWeb"/>
        <w:shd w:val="clear" w:color="auto" w:fill="FFFFFF"/>
        <w:rPr>
          <w:color w:val="000000"/>
        </w:rPr>
      </w:pPr>
    </w:p>
    <w:p w14:paraId="6835572A" w14:textId="2A43D400" w:rsidR="000A15FA" w:rsidRDefault="000A15FA" w:rsidP="006F42D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Klasa:</w:t>
      </w:r>
    </w:p>
    <w:p w14:paraId="615DC63D" w14:textId="0728CD82" w:rsidR="000A15FA" w:rsidRDefault="000A15FA" w:rsidP="006F42D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Urbroj:</w:t>
      </w:r>
    </w:p>
    <w:p w14:paraId="658B0626" w14:textId="4360AEF8" w:rsidR="000A15FA" w:rsidRDefault="000A15FA" w:rsidP="006F42D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Lopar, </w:t>
      </w:r>
    </w:p>
    <w:p w14:paraId="34517BE4" w14:textId="77777777" w:rsidR="006F42DE" w:rsidRDefault="006F42DE" w:rsidP="006F42DE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2177C08A" w14:textId="77777777" w:rsidR="000A15FA" w:rsidRDefault="000A15FA" w:rsidP="00471B17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OPĆINSKO VIJEĆE OPĆINE LOPAR</w:t>
      </w:r>
    </w:p>
    <w:p w14:paraId="0A2234B8" w14:textId="77777777" w:rsidR="000A15FA" w:rsidRDefault="000A15FA" w:rsidP="000A15FA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Predsjednik</w:t>
      </w:r>
    </w:p>
    <w:p w14:paraId="5D4D2E5D" w14:textId="59CEC905" w:rsidR="000A15FA" w:rsidRPr="00471B17" w:rsidRDefault="00C9239B" w:rsidP="000A15FA">
      <w:pPr>
        <w:pStyle w:val="StandardWeb"/>
        <w:shd w:val="clear" w:color="auto" w:fill="FFFFFF"/>
        <w:jc w:val="center"/>
        <w:rPr>
          <w:color w:val="000000"/>
        </w:rPr>
      </w:pPr>
      <w:r>
        <w:rPr>
          <w:color w:val="000000"/>
        </w:rPr>
        <w:t>Damir Paparić</w:t>
      </w:r>
      <w:r w:rsidR="000A15FA">
        <w:rPr>
          <w:color w:val="000000"/>
        </w:rPr>
        <w:t xml:space="preserve">, </w:t>
      </w:r>
      <w:r>
        <w:rPr>
          <w:color w:val="000000"/>
        </w:rPr>
        <w:t>prof.</w:t>
      </w:r>
    </w:p>
    <w:p w14:paraId="74F89679" w14:textId="77777777" w:rsidR="00471B17" w:rsidRDefault="00471B17"/>
    <w:sectPr w:rsidR="00471B17" w:rsidSect="0081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33F9B"/>
    <w:multiLevelType w:val="hybridMultilevel"/>
    <w:tmpl w:val="B5D42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00"/>
    <w:rsid w:val="00067930"/>
    <w:rsid w:val="000A15FA"/>
    <w:rsid w:val="000B46BC"/>
    <w:rsid w:val="00104E4E"/>
    <w:rsid w:val="001C3850"/>
    <w:rsid w:val="003C5631"/>
    <w:rsid w:val="0040423C"/>
    <w:rsid w:val="00462770"/>
    <w:rsid w:val="00471B17"/>
    <w:rsid w:val="004E4CB8"/>
    <w:rsid w:val="00500034"/>
    <w:rsid w:val="00566E3A"/>
    <w:rsid w:val="00581AD8"/>
    <w:rsid w:val="00590F6A"/>
    <w:rsid w:val="00596B84"/>
    <w:rsid w:val="005A6928"/>
    <w:rsid w:val="006F42DE"/>
    <w:rsid w:val="006F456B"/>
    <w:rsid w:val="007621F1"/>
    <w:rsid w:val="00765492"/>
    <w:rsid w:val="00793F00"/>
    <w:rsid w:val="007975F4"/>
    <w:rsid w:val="00801C40"/>
    <w:rsid w:val="008179D1"/>
    <w:rsid w:val="00853E93"/>
    <w:rsid w:val="00856FD4"/>
    <w:rsid w:val="00857CB3"/>
    <w:rsid w:val="009B3F52"/>
    <w:rsid w:val="00AC51A5"/>
    <w:rsid w:val="00AE6AC8"/>
    <w:rsid w:val="00AE79FC"/>
    <w:rsid w:val="00AF367E"/>
    <w:rsid w:val="00B51BEB"/>
    <w:rsid w:val="00B5210F"/>
    <w:rsid w:val="00B532AF"/>
    <w:rsid w:val="00B83A89"/>
    <w:rsid w:val="00C74152"/>
    <w:rsid w:val="00C9239B"/>
    <w:rsid w:val="00D26C2B"/>
    <w:rsid w:val="00D744E3"/>
    <w:rsid w:val="00D7719A"/>
    <w:rsid w:val="00DB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0A39"/>
  <w15:docId w15:val="{FF53C1FF-1D40-4687-B721-5322712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9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020">
    <w:name w:val="box_455020"/>
    <w:basedOn w:val="Normal"/>
    <w:rsid w:val="0010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3</cp:revision>
  <cp:lastPrinted>2024-11-05T06:27:00Z</cp:lastPrinted>
  <dcterms:created xsi:type="dcterms:W3CDTF">2024-11-05T06:28:00Z</dcterms:created>
  <dcterms:modified xsi:type="dcterms:W3CDTF">2024-11-05T11:26:00Z</dcterms:modified>
</cp:coreProperties>
</file>